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F545" w14:textId="3F210244" w:rsidR="00443575" w:rsidRDefault="00843B2F" w:rsidP="00945F2F">
      <w:pPr>
        <w:pStyle w:val="a3"/>
      </w:pPr>
      <w:r>
        <w:rPr>
          <w:rFonts w:hint="eastAsia"/>
        </w:rPr>
        <w:t>地方都市における</w:t>
      </w:r>
      <w:r w:rsidR="00945F2F">
        <w:rPr>
          <w:rFonts w:hint="eastAsia"/>
        </w:rPr>
        <w:t>交通問題の再構築</w:t>
      </w:r>
    </w:p>
    <w:p w14:paraId="3C646A6B" w14:textId="44AEDCC0" w:rsidR="00EE0284" w:rsidRDefault="00EE0284" w:rsidP="00000254">
      <w:pPr>
        <w:pStyle w:val="a5"/>
        <w:ind w:firstLineChars="1700" w:firstLine="4590"/>
      </w:pPr>
      <w:r>
        <w:rPr>
          <w:rFonts w:hint="eastAsia"/>
        </w:rPr>
        <w:t xml:space="preserve">TaKiTo　C125216A　</w:t>
      </w:r>
      <w:r w:rsidR="00000254">
        <w:rPr>
          <w:rFonts w:hint="eastAsia"/>
        </w:rPr>
        <w:t>成田陽葵</w:t>
      </w:r>
    </w:p>
    <w:p w14:paraId="4322C5A9" w14:textId="1A11D360" w:rsidR="001B78A0" w:rsidRPr="00077580" w:rsidRDefault="001B78A0" w:rsidP="00755203">
      <w:pPr>
        <w:pStyle w:val="2"/>
        <w:rPr>
          <w:rFonts w:hint="eastAsia"/>
        </w:rPr>
      </w:pPr>
      <w:r w:rsidRPr="00077580">
        <w:t>A）他チームの発表を聞いて</w:t>
      </w:r>
    </w:p>
    <w:p w14:paraId="103A7E59" w14:textId="77777777" w:rsidR="00657D9B" w:rsidRDefault="001B78A0" w:rsidP="001B78A0">
      <w:pPr>
        <w:rPr>
          <w:sz w:val="21"/>
          <w:szCs w:val="21"/>
        </w:rPr>
      </w:pPr>
      <w:r w:rsidRPr="00077580">
        <w:rPr>
          <w:rFonts w:hint="eastAsia"/>
          <w:sz w:val="21"/>
          <w:szCs w:val="21"/>
        </w:rPr>
        <w:t xml:space="preserve">　他チームの発表を聞いて、自分たちのチームにはなかった解決策として特に参考になったのは、チームオムライスとチーム</w:t>
      </w:r>
      <w:r w:rsidRPr="00077580">
        <w:rPr>
          <w:sz w:val="21"/>
          <w:szCs w:val="21"/>
        </w:rPr>
        <w:t>C4であった。</w:t>
      </w:r>
    </w:p>
    <w:p w14:paraId="249ED218" w14:textId="13FA9BDF" w:rsidR="001B78A0" w:rsidRPr="00077580" w:rsidRDefault="001B78A0" w:rsidP="00657D9B">
      <w:pPr>
        <w:ind w:firstLineChars="100" w:firstLine="210"/>
        <w:rPr>
          <w:rFonts w:hint="eastAsia"/>
          <w:sz w:val="21"/>
          <w:szCs w:val="21"/>
        </w:rPr>
      </w:pPr>
      <w:r w:rsidRPr="00077580">
        <w:rPr>
          <w:rFonts w:hint="eastAsia"/>
          <w:sz w:val="21"/>
          <w:szCs w:val="21"/>
        </w:rPr>
        <w:t>チームオムライスは、交通事故の「件数」そのものよりも、事故が起きた際の「重さ」や社会的影響に着目していた点が印象的であった。地方都市では、都市部と比べて交通量が少ないため事故件数は多くない場合が多いが、高齢者が関わる事故や死亡事故が発生した場合、その影響は非常に大きい。事故に遭った本人だけでなく、家族の生活や精神的負担、さらには地域全体の安心感の低下にもつながる。このような背景を踏まえると、事故を未然に防ぐことの重要性は極めて高いといえる。</w:t>
      </w:r>
    </w:p>
    <w:p w14:paraId="4C002675" w14:textId="77777777" w:rsidR="00077580" w:rsidRDefault="001B78A0" w:rsidP="001B78A0">
      <w:pPr>
        <w:rPr>
          <w:sz w:val="21"/>
          <w:szCs w:val="21"/>
        </w:rPr>
      </w:pPr>
      <w:r w:rsidRPr="00077580">
        <w:rPr>
          <w:rFonts w:hint="eastAsia"/>
          <w:sz w:val="21"/>
          <w:szCs w:val="21"/>
        </w:rPr>
        <w:t xml:space="preserve">　その点で、視覚や聴覚に直接訴える仕組みを用いて注意を促す「レインボーロード」という発想は、交通ルールの理解が難しくなりがちな高齢者にとっても有効であり、事故防止に一定の効果が期待できると感じた。特に、文字情報に頼らず直感的に危険を認識できる点は、高齢者や子ども、</w:t>
      </w:r>
      <w:r w:rsidR="008A7823" w:rsidRPr="00077580">
        <w:rPr>
          <w:rFonts w:hint="eastAsia"/>
          <w:sz w:val="21"/>
          <w:szCs w:val="21"/>
        </w:rPr>
        <w:t>障害</w:t>
      </w:r>
      <w:r w:rsidRPr="00077580">
        <w:rPr>
          <w:rFonts w:hint="eastAsia"/>
          <w:sz w:val="21"/>
          <w:szCs w:val="21"/>
        </w:rPr>
        <w:t>を持つ人にも配慮したユニバーサルデザインの考え方に基づくものであり、自分たちのチームにはなかった重要な視点であった。</w:t>
      </w:r>
    </w:p>
    <w:p w14:paraId="594CCA51" w14:textId="0D6DE53E" w:rsidR="001B78A0" w:rsidRPr="00077580" w:rsidRDefault="001B78A0" w:rsidP="00077580">
      <w:pPr>
        <w:ind w:firstLineChars="100" w:firstLine="210"/>
        <w:rPr>
          <w:rFonts w:hint="eastAsia"/>
          <w:sz w:val="21"/>
          <w:szCs w:val="21"/>
        </w:rPr>
      </w:pPr>
      <w:r w:rsidRPr="00077580">
        <w:rPr>
          <w:rFonts w:hint="eastAsia"/>
          <w:sz w:val="21"/>
          <w:szCs w:val="21"/>
        </w:rPr>
        <w:t>一方で、チーム</w:t>
      </w:r>
      <w:r w:rsidRPr="00077580">
        <w:rPr>
          <w:sz w:val="21"/>
          <w:szCs w:val="21"/>
        </w:rPr>
        <w:t>C4は、人口減少や高齢化の進行によって公共交通の利用者が減少し、その結果として一人当たりの運行コストが増加し、自治体の財政負担が拡大するという負の循環を示していた。交通問題を単なる利便性の低下として捉えるのではなく、財政や都市構造、行政運営と結びつけて説明していた点は説得力があり、自分たちのチームの議論では十分に掘り下げられていなかった部分であると感じた。この発表を通して、地方都市の交通問題は短期的な対策だけでは解決が難しく、長期的な制度設計や都市のあり方と密接に関係していることを改めて認識</w:t>
      </w:r>
      <w:r w:rsidRPr="00077580">
        <w:rPr>
          <w:rFonts w:hint="eastAsia"/>
          <w:sz w:val="21"/>
          <w:szCs w:val="21"/>
        </w:rPr>
        <w:t>した。</w:t>
      </w:r>
    </w:p>
    <w:p w14:paraId="22FFD37F" w14:textId="773B7CF0" w:rsidR="001B78A0" w:rsidRPr="00077580" w:rsidRDefault="001B78A0" w:rsidP="001B78A0">
      <w:pPr>
        <w:rPr>
          <w:rFonts w:hint="eastAsia"/>
          <w:sz w:val="21"/>
          <w:szCs w:val="21"/>
        </w:rPr>
      </w:pPr>
      <w:r w:rsidRPr="00077580">
        <w:rPr>
          <w:rFonts w:hint="eastAsia"/>
          <w:sz w:val="21"/>
          <w:szCs w:val="21"/>
        </w:rPr>
        <w:lastRenderedPageBreak/>
        <w:t xml:space="preserve">　これらの他チームの発表から、交通問題を考える際には、生活者の視点だけでなく、事故の社会的影響や財政的な持続可能性といった複数の視点を組み合わせて検討する必要があるということを学んだ。</w:t>
      </w:r>
    </w:p>
    <w:p w14:paraId="5A436C64" w14:textId="165F6674" w:rsidR="001B78A0" w:rsidRPr="00077580" w:rsidRDefault="001B78A0" w:rsidP="00077580">
      <w:pPr>
        <w:pStyle w:val="2"/>
        <w:rPr>
          <w:rFonts w:hint="eastAsia"/>
        </w:rPr>
      </w:pPr>
      <w:r w:rsidRPr="00077580">
        <w:t>B）地方都市における交通問題を総合的に解決するための自分の意見</w:t>
      </w:r>
    </w:p>
    <w:p w14:paraId="517A17F4" w14:textId="087A0E5C" w:rsidR="001B78A0" w:rsidRPr="00077580" w:rsidRDefault="001B78A0" w:rsidP="001B78A0">
      <w:pPr>
        <w:rPr>
          <w:rFonts w:hint="eastAsia"/>
          <w:sz w:val="21"/>
          <w:szCs w:val="21"/>
        </w:rPr>
      </w:pPr>
      <w:r w:rsidRPr="00077580">
        <w:rPr>
          <w:rFonts w:hint="eastAsia"/>
          <w:sz w:val="21"/>
          <w:szCs w:val="21"/>
        </w:rPr>
        <w:t xml:space="preserve">　自分たちのチームでは、地方都市における交通問題の原因として、大きく分けると「自動車に依存した生活構造」「公共交通機関の利便性の低さ」「移動にかかる費用負担の大きさ」「高齢者が安心して利用できる移動手段の不足」などを主な要因として挙げてきた。地方では、買い物や通院、行政手続き、冬季の移動など、日常生活の多くが自動車を前提として成り立っており、この状況が免許返納を困難にしている。しかし、他チームの発表を踏まえることで、「交通問題が自治体の財政負担を拡大させている構造的な側面」「事故が発生した際の社会的影響の大きさ」という視点を新たに加える必要があると考えた。</w:t>
      </w:r>
    </w:p>
    <w:p w14:paraId="1829DFE6" w14:textId="1A40C8C5" w:rsidR="001B78A0" w:rsidRPr="00077580" w:rsidRDefault="001B78A0" w:rsidP="001B78A0">
      <w:pPr>
        <w:rPr>
          <w:rFonts w:hint="eastAsia"/>
          <w:sz w:val="21"/>
          <w:szCs w:val="21"/>
        </w:rPr>
      </w:pPr>
      <w:r w:rsidRPr="00077580">
        <w:rPr>
          <w:sz w:val="21"/>
          <w:szCs w:val="21"/>
        </w:rPr>
        <w:t xml:space="preserve"> これらを踏まえると、地方都市の交通問題は、「安全を確保するため」「高齢者の生活を維持するため」「移動の選択肢を確保するため」「移動コストを抑えるため」「財政的に持続可能な制度とするため」「免許返納を現実的な選択肢にするため」という六つの課題として整理できる。これらの課題は相互に関連しており、どれか一つだけを解決しても、別の問題が新たに生じる可能性があるため、総合的な対応が不可欠である。</w:t>
      </w:r>
    </w:p>
    <w:p w14:paraId="41E17A60" w14:textId="604D4508" w:rsidR="001B78A0" w:rsidRPr="00077580" w:rsidRDefault="001B78A0" w:rsidP="001B78A0">
      <w:pPr>
        <w:rPr>
          <w:rFonts w:hint="eastAsia"/>
          <w:sz w:val="21"/>
          <w:szCs w:val="21"/>
        </w:rPr>
      </w:pPr>
      <w:r w:rsidRPr="00077580">
        <w:rPr>
          <w:rFonts w:hint="eastAsia"/>
          <w:sz w:val="21"/>
          <w:szCs w:val="21"/>
        </w:rPr>
        <w:t xml:space="preserve">　そこで私は、これらの課題を共通して解決するためのビジョンとして、「免許返納後も安心して生活できる移動環境を整えること」を設定した。当初は交通事故の防止を主な目的として議論を進めていたが、検討を重ねる中で、事故防止だけでなく、免許返納後の生活の質をいかに維持するかが重要であるという結論に至った。免許返納が生活の制約や不便さにつながるという認識が強い限り、返納は進まないと考えられるためである。</w:t>
      </w:r>
    </w:p>
    <w:p w14:paraId="3771643F" w14:textId="7C268B60" w:rsidR="001B78A0" w:rsidRPr="00077580" w:rsidRDefault="001B78A0" w:rsidP="001B78A0">
      <w:pPr>
        <w:rPr>
          <w:rFonts w:hint="eastAsia"/>
          <w:sz w:val="21"/>
          <w:szCs w:val="21"/>
        </w:rPr>
      </w:pPr>
      <w:r w:rsidRPr="00077580">
        <w:rPr>
          <w:rFonts w:hint="eastAsia"/>
          <w:sz w:val="21"/>
          <w:szCs w:val="21"/>
        </w:rPr>
        <w:t xml:space="preserve">　このビジョンに基づく具体的な解決策として、デマンド交通の導入と免許返納者向けの移動費補助を考えた。デマンド交通は、電話予約によって自宅近くまで迎えに来てもらえる仕組みとすることで、高齢者でも利用しやすい移動手段となる。定時定路線のバスと比べて柔軟性が高く、タクシーよりも安価に利用できる点は、人口密度の低い地方都市において特に有効であると考えられる。また、免許返納者向けに移動費補助をサブスクリプション型で提供することで、返納後の移動に対する不安を軽減し、免許返納のメリットを日常生活の中で実感できるようになる。</w:t>
      </w:r>
    </w:p>
    <w:p w14:paraId="1ACE9D1F" w14:textId="434807FE" w:rsidR="001B78A0" w:rsidRPr="00077580" w:rsidRDefault="001B78A0" w:rsidP="001B78A0">
      <w:pPr>
        <w:rPr>
          <w:rFonts w:hint="eastAsia"/>
          <w:sz w:val="21"/>
          <w:szCs w:val="21"/>
        </w:rPr>
      </w:pPr>
      <w:r w:rsidRPr="00077580">
        <w:rPr>
          <w:rFonts w:hint="eastAsia"/>
          <w:sz w:val="21"/>
          <w:szCs w:val="21"/>
        </w:rPr>
        <w:lastRenderedPageBreak/>
        <w:t xml:space="preserve">　これらの施策を実施することで、高齢者による交通事故リスクの低減だけでなく、免許返納に対する心理的な不安や抵抗感を和らげる効果が期待できる。さらに、移動手段が確保されることで、高齢者の外出機会が維持され、社会的孤立の防止や健康維持にもつながると考えられる。一方で、デマンド交通の運営には人手や費用が必要であり、特に山間部や積雪期には対応が難しい地域が生じる可能性がある。また、利用者が必ずしも定着するとは限らず、制度を周知する取り組みや利用しやすい仕組みづくりも重要となる。</w:t>
      </w:r>
    </w:p>
    <w:p w14:paraId="4553F11D" w14:textId="0793490F" w:rsidR="00000254" w:rsidRPr="00077580" w:rsidRDefault="001B78A0" w:rsidP="001B78A0">
      <w:pPr>
        <w:rPr>
          <w:rFonts w:hint="eastAsia"/>
          <w:sz w:val="21"/>
          <w:szCs w:val="21"/>
        </w:rPr>
      </w:pPr>
      <w:r w:rsidRPr="00077580">
        <w:rPr>
          <w:rFonts w:hint="eastAsia"/>
          <w:sz w:val="21"/>
          <w:szCs w:val="21"/>
        </w:rPr>
        <w:t xml:space="preserve">　今後は、地域の</w:t>
      </w:r>
      <w:r w:rsidR="00CA0C45">
        <w:rPr>
          <w:rFonts w:hint="eastAsia"/>
          <w:sz w:val="21"/>
          <w:szCs w:val="21"/>
        </w:rPr>
        <w:t>状態</w:t>
      </w:r>
      <w:r w:rsidRPr="00077580">
        <w:rPr>
          <w:rFonts w:hint="eastAsia"/>
          <w:sz w:val="21"/>
          <w:szCs w:val="21"/>
        </w:rPr>
        <w:t>に応じた柔軟な運営体制を構築するとともに、他チームが示していた公共交通全体の再編や都市構造の見直しと組み合わせることで、より持続可能な交通政策を検討していく必要があると考える。</w:t>
      </w:r>
    </w:p>
    <w:sectPr w:rsidR="00000254" w:rsidRPr="000775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D7"/>
    <w:rsid w:val="00000254"/>
    <w:rsid w:val="000337D7"/>
    <w:rsid w:val="00077580"/>
    <w:rsid w:val="001B78A0"/>
    <w:rsid w:val="00443575"/>
    <w:rsid w:val="00657D9B"/>
    <w:rsid w:val="00755203"/>
    <w:rsid w:val="00843B2F"/>
    <w:rsid w:val="008A7823"/>
    <w:rsid w:val="00945F2F"/>
    <w:rsid w:val="00947CDC"/>
    <w:rsid w:val="00A307B1"/>
    <w:rsid w:val="00CA0C45"/>
    <w:rsid w:val="00EE0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2FA848"/>
  <w15:chartTrackingRefBased/>
  <w15:docId w15:val="{C20B5DCF-A886-4042-B266-75B43D48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7D7"/>
  </w:style>
  <w:style w:type="paragraph" w:styleId="1">
    <w:name w:val="heading 1"/>
    <w:basedOn w:val="a"/>
    <w:next w:val="a"/>
    <w:link w:val="10"/>
    <w:uiPriority w:val="9"/>
    <w:qFormat/>
    <w:rsid w:val="000337D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0337D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0337D7"/>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0337D7"/>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0337D7"/>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0337D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033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337D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033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37D7"/>
    <w:rPr>
      <w:rFonts w:asciiTheme="majorHAnsi" w:eastAsiaTheme="majorEastAsia" w:hAnsiTheme="majorHAnsi" w:cstheme="majorBidi"/>
      <w:b/>
      <w:bCs/>
      <w:color w:val="0F4761" w:themeColor="accent1" w:themeShade="BF"/>
      <w:sz w:val="28"/>
      <w:szCs w:val="28"/>
    </w:rPr>
  </w:style>
  <w:style w:type="character" w:customStyle="1" w:styleId="20">
    <w:name w:val="見出し 2 (文字)"/>
    <w:basedOn w:val="a0"/>
    <w:link w:val="2"/>
    <w:uiPriority w:val="9"/>
    <w:rsid w:val="000337D7"/>
    <w:rPr>
      <w:rFonts w:asciiTheme="majorHAnsi" w:eastAsiaTheme="majorEastAsia" w:hAnsiTheme="majorHAnsi" w:cstheme="majorBidi"/>
      <w:b/>
      <w:bCs/>
      <w:color w:val="156082" w:themeColor="accent1"/>
      <w:sz w:val="26"/>
      <w:szCs w:val="26"/>
    </w:rPr>
  </w:style>
  <w:style w:type="character" w:customStyle="1" w:styleId="30">
    <w:name w:val="見出し 3 (文字)"/>
    <w:basedOn w:val="a0"/>
    <w:link w:val="3"/>
    <w:uiPriority w:val="9"/>
    <w:semiHidden/>
    <w:rsid w:val="000337D7"/>
    <w:rPr>
      <w:rFonts w:asciiTheme="majorHAnsi" w:eastAsiaTheme="majorEastAsia" w:hAnsiTheme="majorHAnsi" w:cstheme="majorBidi"/>
      <w:b/>
      <w:bCs/>
      <w:color w:val="156082" w:themeColor="accent1"/>
    </w:rPr>
  </w:style>
  <w:style w:type="character" w:customStyle="1" w:styleId="40">
    <w:name w:val="見出し 4 (文字)"/>
    <w:basedOn w:val="a0"/>
    <w:link w:val="4"/>
    <w:uiPriority w:val="9"/>
    <w:semiHidden/>
    <w:rsid w:val="000337D7"/>
    <w:rPr>
      <w:rFonts w:asciiTheme="majorHAnsi" w:eastAsiaTheme="majorEastAsia" w:hAnsiTheme="majorHAnsi" w:cstheme="majorBidi"/>
      <w:b/>
      <w:bCs/>
      <w:i/>
      <w:iCs/>
      <w:color w:val="156082" w:themeColor="accent1"/>
    </w:rPr>
  </w:style>
  <w:style w:type="character" w:customStyle="1" w:styleId="50">
    <w:name w:val="見出し 5 (文字)"/>
    <w:basedOn w:val="a0"/>
    <w:link w:val="5"/>
    <w:uiPriority w:val="9"/>
    <w:semiHidden/>
    <w:rsid w:val="000337D7"/>
    <w:rPr>
      <w:rFonts w:asciiTheme="majorHAnsi" w:eastAsiaTheme="majorEastAsia" w:hAnsiTheme="majorHAnsi" w:cstheme="majorBidi"/>
      <w:color w:val="0A2F40" w:themeColor="accent1" w:themeShade="7F"/>
    </w:rPr>
  </w:style>
  <w:style w:type="character" w:customStyle="1" w:styleId="60">
    <w:name w:val="見出し 6 (文字)"/>
    <w:basedOn w:val="a0"/>
    <w:link w:val="6"/>
    <w:uiPriority w:val="9"/>
    <w:semiHidden/>
    <w:rsid w:val="000337D7"/>
    <w:rPr>
      <w:rFonts w:asciiTheme="majorHAnsi" w:eastAsiaTheme="majorEastAsia" w:hAnsiTheme="majorHAnsi" w:cstheme="majorBidi"/>
      <w:i/>
      <w:iCs/>
      <w:color w:val="0A2F40" w:themeColor="accent1" w:themeShade="7F"/>
    </w:rPr>
  </w:style>
  <w:style w:type="character" w:customStyle="1" w:styleId="70">
    <w:name w:val="見出し 7 (文字)"/>
    <w:basedOn w:val="a0"/>
    <w:link w:val="7"/>
    <w:uiPriority w:val="9"/>
    <w:semiHidden/>
    <w:rsid w:val="000337D7"/>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0337D7"/>
    <w:rPr>
      <w:rFonts w:asciiTheme="majorHAnsi" w:eastAsiaTheme="majorEastAsia" w:hAnsiTheme="majorHAnsi" w:cstheme="majorBidi"/>
      <w:color w:val="156082" w:themeColor="accent1"/>
      <w:sz w:val="20"/>
      <w:szCs w:val="20"/>
    </w:rPr>
  </w:style>
  <w:style w:type="character" w:customStyle="1" w:styleId="90">
    <w:name w:val="見出し 9 (文字)"/>
    <w:basedOn w:val="a0"/>
    <w:link w:val="9"/>
    <w:uiPriority w:val="9"/>
    <w:semiHidden/>
    <w:rsid w:val="000337D7"/>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0337D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a4">
    <w:name w:val="表題 (文字)"/>
    <w:basedOn w:val="a0"/>
    <w:link w:val="a3"/>
    <w:uiPriority w:val="10"/>
    <w:rsid w:val="000337D7"/>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0337D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6">
    <w:name w:val="副題 (文字)"/>
    <w:basedOn w:val="a0"/>
    <w:link w:val="a5"/>
    <w:uiPriority w:val="11"/>
    <w:rsid w:val="000337D7"/>
    <w:rPr>
      <w:rFonts w:asciiTheme="majorHAnsi" w:eastAsiaTheme="majorEastAsia" w:hAnsiTheme="majorHAnsi" w:cstheme="majorBidi"/>
      <w:i/>
      <w:iCs/>
      <w:color w:val="156082" w:themeColor="accent1"/>
      <w:spacing w:val="15"/>
      <w:sz w:val="24"/>
      <w:szCs w:val="24"/>
    </w:rPr>
  </w:style>
  <w:style w:type="paragraph" w:styleId="a7">
    <w:name w:val="Quote"/>
    <w:basedOn w:val="a"/>
    <w:next w:val="a"/>
    <w:link w:val="a8"/>
    <w:uiPriority w:val="29"/>
    <w:qFormat/>
    <w:rsid w:val="000337D7"/>
    <w:rPr>
      <w:i/>
      <w:iCs/>
      <w:color w:val="000000" w:themeColor="text1"/>
    </w:rPr>
  </w:style>
  <w:style w:type="character" w:customStyle="1" w:styleId="a8">
    <w:name w:val="引用文 (文字)"/>
    <w:basedOn w:val="a0"/>
    <w:link w:val="a7"/>
    <w:uiPriority w:val="29"/>
    <w:rsid w:val="000337D7"/>
    <w:rPr>
      <w:i/>
      <w:iCs/>
      <w:color w:val="000000" w:themeColor="text1"/>
    </w:rPr>
  </w:style>
  <w:style w:type="paragraph" w:styleId="a9">
    <w:name w:val="List Paragraph"/>
    <w:basedOn w:val="a"/>
    <w:uiPriority w:val="34"/>
    <w:qFormat/>
    <w:rsid w:val="000337D7"/>
    <w:pPr>
      <w:ind w:leftChars="400" w:left="840"/>
    </w:pPr>
  </w:style>
  <w:style w:type="character" w:styleId="21">
    <w:name w:val="Intense Emphasis"/>
    <w:basedOn w:val="a0"/>
    <w:uiPriority w:val="21"/>
    <w:qFormat/>
    <w:rsid w:val="000337D7"/>
    <w:rPr>
      <w:b/>
      <w:bCs/>
      <w:i/>
      <w:iCs/>
      <w:color w:val="156082" w:themeColor="accent1"/>
    </w:rPr>
  </w:style>
  <w:style w:type="paragraph" w:styleId="22">
    <w:name w:val="Intense Quote"/>
    <w:basedOn w:val="a"/>
    <w:next w:val="a"/>
    <w:link w:val="23"/>
    <w:uiPriority w:val="30"/>
    <w:qFormat/>
    <w:rsid w:val="000337D7"/>
    <w:pPr>
      <w:pBdr>
        <w:bottom w:val="single" w:sz="4" w:space="4" w:color="156082" w:themeColor="accent1"/>
      </w:pBdr>
      <w:spacing w:before="200" w:after="280"/>
      <w:ind w:left="936" w:right="936"/>
    </w:pPr>
    <w:rPr>
      <w:b/>
      <w:bCs/>
      <w:i/>
      <w:iCs/>
      <w:color w:val="156082" w:themeColor="accent1"/>
    </w:rPr>
  </w:style>
  <w:style w:type="character" w:customStyle="1" w:styleId="23">
    <w:name w:val="引用文 2 (文字)"/>
    <w:basedOn w:val="a0"/>
    <w:link w:val="22"/>
    <w:uiPriority w:val="30"/>
    <w:rsid w:val="000337D7"/>
    <w:rPr>
      <w:b/>
      <w:bCs/>
      <w:i/>
      <w:iCs/>
      <w:color w:val="156082" w:themeColor="accent1"/>
    </w:rPr>
  </w:style>
  <w:style w:type="character" w:styleId="24">
    <w:name w:val="Intense Reference"/>
    <w:basedOn w:val="a0"/>
    <w:uiPriority w:val="32"/>
    <w:qFormat/>
    <w:rsid w:val="000337D7"/>
    <w:rPr>
      <w:b/>
      <w:bCs/>
      <w:smallCaps/>
      <w:color w:val="E97132" w:themeColor="accent2"/>
      <w:spacing w:val="5"/>
      <w:u w:val="single"/>
    </w:rPr>
  </w:style>
  <w:style w:type="paragraph" w:styleId="aa">
    <w:name w:val="caption"/>
    <w:basedOn w:val="a"/>
    <w:next w:val="a"/>
    <w:uiPriority w:val="35"/>
    <w:semiHidden/>
    <w:unhideWhenUsed/>
    <w:qFormat/>
    <w:rsid w:val="000337D7"/>
    <w:pPr>
      <w:spacing w:line="240" w:lineRule="auto"/>
    </w:pPr>
    <w:rPr>
      <w:b/>
      <w:bCs/>
      <w:color w:val="156082" w:themeColor="accent1"/>
      <w:sz w:val="18"/>
      <w:szCs w:val="18"/>
    </w:rPr>
  </w:style>
  <w:style w:type="character" w:styleId="ab">
    <w:name w:val="Strong"/>
    <w:basedOn w:val="a0"/>
    <w:uiPriority w:val="22"/>
    <w:qFormat/>
    <w:rsid w:val="000337D7"/>
    <w:rPr>
      <w:b/>
      <w:bCs/>
    </w:rPr>
  </w:style>
  <w:style w:type="character" w:styleId="ac">
    <w:name w:val="Emphasis"/>
    <w:basedOn w:val="a0"/>
    <w:uiPriority w:val="20"/>
    <w:qFormat/>
    <w:rsid w:val="000337D7"/>
    <w:rPr>
      <w:i/>
      <w:iCs/>
    </w:rPr>
  </w:style>
  <w:style w:type="paragraph" w:styleId="ad">
    <w:name w:val="No Spacing"/>
    <w:uiPriority w:val="1"/>
    <w:qFormat/>
    <w:rsid w:val="000337D7"/>
    <w:pPr>
      <w:spacing w:after="0" w:line="240" w:lineRule="auto"/>
    </w:pPr>
  </w:style>
  <w:style w:type="character" w:styleId="ae">
    <w:name w:val="Subtle Emphasis"/>
    <w:basedOn w:val="a0"/>
    <w:uiPriority w:val="19"/>
    <w:qFormat/>
    <w:rsid w:val="000337D7"/>
    <w:rPr>
      <w:i/>
      <w:iCs/>
      <w:color w:val="808080" w:themeColor="text1" w:themeTint="7F"/>
    </w:rPr>
  </w:style>
  <w:style w:type="character" w:styleId="af">
    <w:name w:val="Subtle Reference"/>
    <w:basedOn w:val="a0"/>
    <w:uiPriority w:val="31"/>
    <w:qFormat/>
    <w:rsid w:val="000337D7"/>
    <w:rPr>
      <w:smallCaps/>
      <w:color w:val="E97132" w:themeColor="accent2"/>
      <w:u w:val="single"/>
    </w:rPr>
  </w:style>
  <w:style w:type="character" w:styleId="af0">
    <w:name w:val="Book Title"/>
    <w:basedOn w:val="a0"/>
    <w:uiPriority w:val="33"/>
    <w:qFormat/>
    <w:rsid w:val="000337D7"/>
    <w:rPr>
      <w:b/>
      <w:bCs/>
      <w:smallCaps/>
      <w:spacing w:val="5"/>
    </w:rPr>
  </w:style>
  <w:style w:type="paragraph" w:styleId="af1">
    <w:name w:val="TOC Heading"/>
    <w:basedOn w:val="1"/>
    <w:next w:val="a"/>
    <w:uiPriority w:val="39"/>
    <w:semiHidden/>
    <w:unhideWhenUsed/>
    <w:qFormat/>
    <w:rsid w:val="000337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5D2FB02EBC7A4CBBFCF3E3CDCC91FF" ma:contentTypeVersion="8" ma:contentTypeDescription="新しいドキュメントを作成します。" ma:contentTypeScope="" ma:versionID="2b31bf2d4ed831e2d420089212389046">
  <xsd:schema xmlns:xsd="http://www.w3.org/2001/XMLSchema" xmlns:xs="http://www.w3.org/2001/XMLSchema" xmlns:p="http://schemas.microsoft.com/office/2006/metadata/properties" xmlns:ns3="017b61c0-e18a-476e-bc9f-ca9b53e377fa" targetNamespace="http://schemas.microsoft.com/office/2006/metadata/properties" ma:root="true" ma:fieldsID="08931b33b9cdd55fd56707eac294e63c" ns3:_="">
    <xsd:import namespace="017b61c0-e18a-476e-bc9f-ca9b53e377f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61c0-e18a-476e-bc9f-ca9b53e377f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7b61c0-e18a-476e-bc9f-ca9b53e377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D7007-DFCB-424D-B08A-5FB43F38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61c0-e18a-476e-bc9f-ca9b53e3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4F89F-ACC2-45D0-A269-283B9EEABE4B}">
  <ds:schemaRefs>
    <ds:schemaRef ds:uri="http://schemas.microsoft.com/sharepoint/v3/contenttype/forms"/>
  </ds:schemaRefs>
</ds:datastoreItem>
</file>

<file path=customXml/itemProps3.xml><?xml version="1.0" encoding="utf-8"?>
<ds:datastoreItem xmlns:ds="http://schemas.openxmlformats.org/officeDocument/2006/customXml" ds:itemID="{83F5CD2C-DBCA-4701-BB88-CE2AE5C4F940}">
  <ds:schemaRefs>
    <ds:schemaRef ds:uri="http://schemas.microsoft.com/office/2006/metadata/properties"/>
    <ds:schemaRef ds:uri="http://schemas.microsoft.com/office/infopath/2007/PartnerControls"/>
    <ds:schemaRef ds:uri="017b61c0-e18a-476e-bc9f-ca9b53e377fa"/>
  </ds:schemaRefs>
</ds:datastoreItem>
</file>

<file path=customXml/itemProps4.xml><?xml version="1.0" encoding="utf-8"?>
<ds:datastoreItem xmlns:ds="http://schemas.openxmlformats.org/officeDocument/2006/customXml" ds:itemID="{F0915285-8F31-493E-B4C3-1AB84EDF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C125216 NARITA Hinata</dc:creator>
  <cp:keywords/>
  <dc:description/>
  <cp:lastModifiedBy>C125216 NARITA Hinata</cp:lastModifiedBy>
  <cp:revision>11</cp:revision>
  <dcterms:created xsi:type="dcterms:W3CDTF">2026-02-02T06:11:00Z</dcterms:created>
  <dcterms:modified xsi:type="dcterms:W3CDTF">2026-02-02T06:31:00Z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0x010100735D2FB02EBC7A4CBBFCF3E3CDCC91FF</vt:lpwstr>
  </property>
</Properties>
</file>